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spacing w:line="360" w:lineRule="auto"/>
        <w:jc w:val="center"/>
        <w:rPr>
          <w:rFonts w:ascii="微软雅黑" w:eastAsia="微软雅黑" w:hAnsi="Times New Roman"/>
          <w:b/>
          <w:bCs/>
          <w:color w:val="000000"/>
          <w:kern w:val="0"/>
          <w:sz w:val="40"/>
          <w:szCs w:val="32"/>
        </w:rPr>
      </w:pPr>
      <w:r>
        <w:rPr>
          <w:rFonts w:ascii="微软雅黑" w:eastAsia="微软雅黑" w:hAnsi="微软雅黑" w:hint="eastAsia"/>
          <w:bCs/>
          <w:color w:val="000000"/>
          <w:kern w:val="0"/>
          <w:sz w:val="40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29pt;margin-top:899pt;margin-left:95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hint="eastAsia"/>
          <w:bCs/>
          <w:color w:val="000000"/>
          <w:kern w:val="0"/>
          <w:sz w:val="40"/>
          <w:szCs w:val="32"/>
        </w:rPr>
        <w:t>专项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(</w:t>
      </w:r>
      <w:r>
        <w:rPr>
          <w:rFonts w:ascii="微软雅黑" w:eastAsia="微软雅黑" w:hAnsi="微软雅黑" w:hint="eastAsia"/>
          <w:bCs/>
          <w:color w:val="000000"/>
          <w:kern w:val="0"/>
          <w:sz w:val="40"/>
          <w:szCs w:val="32"/>
        </w:rPr>
        <w:t>一</w:t>
      </w:r>
      <w:r>
        <w:rPr>
          <w:rFonts w:ascii="微软雅黑" w:eastAsia="微软雅黑" w:hAnsi="Times New Roman"/>
          <w:bCs/>
          <w:color w:val="000000"/>
          <w:kern w:val="0"/>
          <w:sz w:val="40"/>
          <w:szCs w:val="32"/>
        </w:rPr>
        <w:t>)</w:t>
      </w:r>
      <w:r>
        <w:rPr>
          <w:rFonts w:ascii="微软雅黑" w:eastAsia="微软雅黑" w:hAnsi="微软雅黑"/>
          <w:bCs/>
          <w:color w:val="000000"/>
          <w:kern w:val="0"/>
          <w:sz w:val="40"/>
          <w:szCs w:val="32"/>
        </w:rPr>
        <w:t>　</w:t>
      </w:r>
      <w:r>
        <w:rPr>
          <w:rFonts w:ascii="微软雅黑" w:eastAsia="微软雅黑" w:hAnsi="微软雅黑" w:hint="eastAsia"/>
          <w:b/>
          <w:bCs/>
          <w:color w:val="000000"/>
          <w:kern w:val="0"/>
          <w:sz w:val="40"/>
          <w:szCs w:val="32"/>
        </w:rPr>
        <w:t>溶解度曲线</w:t>
      </w:r>
    </w:p>
    <w:p>
      <w:pPr>
        <w:spacing w:line="360" w:lineRule="auto"/>
        <w:rPr>
          <w:rFonts w:ascii="微软雅黑" w:eastAsia="微软雅黑" w:hAnsi="微软雅黑" w:cs="Times"/>
          <w:szCs w:val="21"/>
        </w:rPr>
      </w:pPr>
      <w:r>
        <w:rPr>
          <w:rFonts w:ascii="微软雅黑" w:eastAsia="微软雅黑" w:hAnsi="微软雅黑" w:cs="Times" w:hint="eastAsia"/>
          <w:szCs w:val="21"/>
        </w:rPr>
        <w:drawing>
          <wp:inline distT="0" distB="0" distL="0" distR="0">
            <wp:extent cx="6640830" cy="48895"/>
            <wp:effectExtent l="19050" t="0" r="7163" b="0"/>
            <wp:docPr id="159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635650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1287" cy="49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类型一</w:t>
      </w: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　</w:t>
      </w: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一条曲线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福建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Times New Roman"/>
          <w:color w:val="000000"/>
          <w:kern w:val="0"/>
          <w:szCs w:val="21"/>
        </w:rPr>
        <w:t>KNO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的溶解度曲线如图</w:t>
      </w:r>
      <w:r>
        <w:rPr>
          <w:rFonts w:ascii="Times New Roman" w:hAnsi="Times New Roman"/>
          <w:color w:val="000000"/>
          <w:kern w:val="0"/>
          <w:szCs w:val="21"/>
        </w:rPr>
        <w:t>G1-1</w:t>
      </w:r>
      <w:r>
        <w:rPr>
          <w:rFonts w:ascii="Times New Roman" w:hAnsi="宋体" w:hint="eastAsia"/>
          <w:color w:val="000000"/>
          <w:kern w:val="0"/>
          <w:szCs w:val="21"/>
        </w:rPr>
        <w:t>所示。下列说法错误的是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143000" cy="1302385"/>
            <wp:effectExtent l="19050" t="0" r="0" b="0"/>
            <wp:docPr id="1" name="20HXZT11.EPS" descr="id:21475009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184160" name="20HXZT11.EPS" descr="id:21475009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113" cy="1303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A.0~60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,KNO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的溶解度随温度升高而增大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B.60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时的</w:t>
      </w:r>
      <w:r>
        <w:rPr>
          <w:rFonts w:ascii="Times New Roman" w:hAnsi="Times New Roman"/>
          <w:color w:val="000000"/>
          <w:kern w:val="0"/>
          <w:szCs w:val="21"/>
        </w:rPr>
        <w:t>KNO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饱和溶液降温至</w:t>
      </w:r>
      <w:r>
        <w:rPr>
          <w:rFonts w:ascii="Times New Roman" w:hAnsi="Times New Roman"/>
          <w:color w:val="000000"/>
          <w:kern w:val="0"/>
          <w:szCs w:val="21"/>
        </w:rPr>
        <w:t>20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有晶体析出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C.20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水中最多能溶解</w:t>
      </w:r>
      <w:r>
        <w:rPr>
          <w:rFonts w:ascii="Times New Roman" w:hAnsi="Times New Roman"/>
          <w:color w:val="000000"/>
          <w:kern w:val="0"/>
          <w:szCs w:val="21"/>
        </w:rPr>
        <w:t>31.6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KNO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D.60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可配制溶质质量分数为</w:t>
      </w:r>
      <w:r>
        <w:rPr>
          <w:rFonts w:ascii="Times New Roman" w:hAnsi="Times New Roman"/>
          <w:color w:val="000000"/>
          <w:kern w:val="0"/>
          <w:szCs w:val="21"/>
        </w:rPr>
        <w:t>60%</w:t>
      </w:r>
      <w:r>
        <w:rPr>
          <w:rFonts w:ascii="Times New Roman" w:hAnsi="宋体" w:hint="eastAsia"/>
          <w:color w:val="000000"/>
          <w:kern w:val="0"/>
          <w:szCs w:val="21"/>
        </w:rPr>
        <w:t>的</w:t>
      </w:r>
      <w:r>
        <w:rPr>
          <w:rFonts w:ascii="Times New Roman" w:hAnsi="Times New Roman"/>
          <w:color w:val="000000"/>
          <w:kern w:val="0"/>
          <w:szCs w:val="21"/>
        </w:rPr>
        <w:t>KNO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济宁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生石灰的主要成分是氧化钙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与水反应生成氢氧化钙并放出大量的热。室温时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将生石灰加入饱和石灰水中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生石灰对溶液影响的判断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参照图</w:t>
      </w:r>
      <w:r>
        <w:rPr>
          <w:rFonts w:ascii="Times New Roman" w:hAnsi="Times New Roman"/>
          <w:color w:val="000000"/>
          <w:kern w:val="0"/>
          <w:szCs w:val="21"/>
        </w:rPr>
        <w:t>G1-2</w:t>
      </w:r>
      <w:r>
        <w:rPr>
          <w:rFonts w:ascii="Times New Roman" w:hAnsi="宋体" w:hint="eastAsia"/>
          <w:color w:val="000000"/>
          <w:kern w:val="0"/>
          <w:szCs w:val="21"/>
        </w:rPr>
        <w:t>溶解度曲线</w:t>
      </w:r>
      <w:r>
        <w:rPr>
          <w:rFonts w:ascii="Times New Roman" w:hAnsi="Times New Roman"/>
          <w:color w:val="000000"/>
          <w:kern w:val="0"/>
          <w:szCs w:val="21"/>
        </w:rPr>
        <w:t>),</w:t>
      </w:r>
      <w:r>
        <w:rPr>
          <w:rFonts w:ascii="Times New Roman" w:hAnsi="宋体" w:hint="eastAsia"/>
          <w:color w:val="000000"/>
          <w:kern w:val="0"/>
          <w:szCs w:val="21"/>
        </w:rPr>
        <w:t>错误的是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783080" cy="923290"/>
            <wp:effectExtent l="0" t="0" r="0" b="0"/>
            <wp:docPr id="2" name="20RJHX3.EPS" descr="id:21475009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781022" name="20RJHX3.EPS" descr="id:214750095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92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 w:hint="eastAsia"/>
          <w:color w:val="000000"/>
          <w:kern w:val="0"/>
          <w:szCs w:val="21"/>
        </w:rPr>
        <w:t>反应中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石灰水始终是饱和溶液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 w:hint="eastAsia"/>
          <w:color w:val="000000"/>
          <w:kern w:val="0"/>
          <w:szCs w:val="21"/>
        </w:rPr>
        <w:t>反应中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氢氧化钙的溶解度增大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 w:hint="eastAsia"/>
          <w:color w:val="000000"/>
          <w:kern w:val="0"/>
          <w:szCs w:val="21"/>
        </w:rPr>
        <w:t>反应后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溶液的质量减小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 w:hint="eastAsia"/>
          <w:color w:val="000000"/>
          <w:kern w:val="0"/>
          <w:szCs w:val="21"/>
        </w:rPr>
        <w:t>反应后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恢复至室温时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溶液的质量分数不变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苏州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硝酸钾的溶解度曲线如图</w:t>
      </w:r>
      <w:r>
        <w:rPr>
          <w:rFonts w:ascii="Times New Roman" w:hAnsi="Times New Roman"/>
          <w:color w:val="000000"/>
          <w:kern w:val="0"/>
          <w:szCs w:val="21"/>
        </w:rPr>
        <w:t>G1-3</w:t>
      </w:r>
      <w:r>
        <w:rPr>
          <w:rFonts w:ascii="Times New Roman" w:hAnsi="宋体" w:hint="eastAsia"/>
          <w:color w:val="000000"/>
          <w:kern w:val="0"/>
          <w:szCs w:val="21"/>
        </w:rPr>
        <w:t>所示。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221740" cy="926465"/>
            <wp:effectExtent l="0" t="0" r="0" b="0"/>
            <wp:docPr id="3" name="20HXZT214.EPS" descr="id:21475009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721960" name="20HXZT214.EPS" descr="id:214750096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220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(1)30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硝酸钾的溶解度是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(2)60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在</w:t>
      </w:r>
      <w:r>
        <w:rPr>
          <w:rFonts w:ascii="Times New Roman" w:hAnsi="Times New Roman"/>
          <w:color w:val="000000"/>
          <w:kern w:val="0"/>
          <w:szCs w:val="21"/>
        </w:rPr>
        <w:t>200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水中加入</w:t>
      </w:r>
      <w:r>
        <w:rPr>
          <w:rFonts w:ascii="Times New Roman" w:hAnsi="Times New Roman"/>
          <w:color w:val="000000"/>
          <w:kern w:val="0"/>
          <w:szCs w:val="21"/>
        </w:rPr>
        <w:t>120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硝酸钾固体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充分搅拌。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所得溶液是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填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宋体" w:hint="eastAsia"/>
          <w:color w:val="000000"/>
          <w:kern w:val="0"/>
          <w:szCs w:val="21"/>
        </w:rPr>
        <w:t>饱和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宋体" w:hint="eastAsia"/>
          <w:color w:val="000000"/>
          <w:kern w:val="0"/>
          <w:szCs w:val="21"/>
        </w:rPr>
        <w:t>不饱和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溶液。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将上述溶液降温至</w:t>
      </w:r>
      <w:r>
        <w:rPr>
          <w:rFonts w:ascii="Times New Roman" w:hAnsi="Times New Roman"/>
          <w:color w:val="000000"/>
          <w:kern w:val="0"/>
          <w:szCs w:val="21"/>
        </w:rPr>
        <w:t>30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可析出硝酸钾晶体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g,</w:t>
      </w:r>
      <w:r>
        <w:rPr>
          <w:rFonts w:ascii="Times New Roman" w:hAnsi="宋体" w:hint="eastAsia"/>
          <w:color w:val="000000"/>
          <w:kern w:val="0"/>
          <w:szCs w:val="21"/>
        </w:rPr>
        <w:t>此时溶液的溶质质量分数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填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&gt;</w:t>
      </w:r>
      <w:r>
        <w:rPr>
          <w:rFonts w:ascii="Times New Roman" w:hAnsi="Times New Roman" w:hint="eastAsia"/>
          <w:color w:val="000000"/>
          <w:kern w:val="0"/>
          <w:szCs w:val="21"/>
        </w:rPr>
        <w:t>”“</w:t>
      </w:r>
      <w:r>
        <w:rPr>
          <w:rFonts w:ascii="Times New Roman" w:hAnsi="Times New Roman"/>
          <w:color w:val="000000"/>
          <w:kern w:val="0"/>
          <w:szCs w:val="21"/>
        </w:rPr>
        <w:t>&lt;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)45.8%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类型二</w:t>
      </w: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　</w:t>
      </w: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两条曲线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广安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甲、乙两种固体物质的溶解度曲线如图</w:t>
      </w:r>
      <w:r>
        <w:rPr>
          <w:rFonts w:ascii="Times New Roman" w:hAnsi="Times New Roman"/>
          <w:color w:val="000000"/>
          <w:kern w:val="0"/>
          <w:szCs w:val="21"/>
        </w:rPr>
        <w:t>G1-4</w:t>
      </w:r>
      <w:r>
        <w:rPr>
          <w:rFonts w:ascii="Times New Roman" w:hAnsi="宋体" w:hint="eastAsia"/>
          <w:color w:val="000000"/>
          <w:kern w:val="0"/>
          <w:szCs w:val="21"/>
        </w:rPr>
        <w:t>所示。下列说法正确的是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152525" cy="988060"/>
            <wp:effectExtent l="19050" t="0" r="0" b="0"/>
            <wp:docPr id="4" name="20RJHX4.EPS" descr="id:21475009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551598" name="20RJHX4.EPS" descr="id:214750097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337" cy="9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 w:hint="eastAsia"/>
          <w:color w:val="000000"/>
          <w:kern w:val="0"/>
          <w:szCs w:val="21"/>
        </w:rPr>
        <w:t>温度为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甲、乙的饱和溶液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温度降到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两溶液的质量仍然相等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 w:hint="eastAsia"/>
          <w:color w:val="000000"/>
          <w:kern w:val="0"/>
          <w:szCs w:val="21"/>
        </w:rPr>
        <w:t>温度为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甲和乙各</w:t>
      </w:r>
      <w:r>
        <w:rPr>
          <w:rFonts w:ascii="Times New Roman" w:hAnsi="Times New Roman"/>
          <w:color w:val="000000"/>
          <w:kern w:val="0"/>
          <w:szCs w:val="21"/>
        </w:rPr>
        <w:t>30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分别加入</w:t>
      </w:r>
      <w:r>
        <w:rPr>
          <w:rFonts w:ascii="Times New Roman" w:hAnsi="Times New Roman"/>
          <w:color w:val="000000"/>
          <w:kern w:val="0"/>
          <w:szCs w:val="21"/>
        </w:rPr>
        <w:t>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均形成饱和溶液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 w:hint="eastAsia"/>
          <w:color w:val="000000"/>
          <w:kern w:val="0"/>
          <w:szCs w:val="21"/>
        </w:rPr>
        <w:t>温度为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在</w:t>
      </w:r>
      <w:r>
        <w:rPr>
          <w:rFonts w:ascii="Times New Roman" w:hAnsi="Times New Roman"/>
          <w:color w:val="000000"/>
          <w:kern w:val="0"/>
          <w:szCs w:val="21"/>
        </w:rPr>
        <w:t>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水中加入</w:t>
      </w:r>
      <w:r>
        <w:rPr>
          <w:rFonts w:ascii="Times New Roman" w:hAnsi="Times New Roman"/>
          <w:color w:val="000000"/>
          <w:kern w:val="0"/>
          <w:szCs w:val="21"/>
        </w:rPr>
        <w:t>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形成的是不饱和溶液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 w:hint="eastAsia"/>
          <w:color w:val="000000"/>
          <w:kern w:val="0"/>
          <w:szCs w:val="21"/>
        </w:rPr>
        <w:t>甲的溶解度大于乙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哈尔滨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分析图</w:t>
      </w:r>
      <w:r>
        <w:rPr>
          <w:rFonts w:ascii="Times New Roman" w:hAnsi="Times New Roman"/>
          <w:color w:val="000000"/>
          <w:kern w:val="0"/>
          <w:szCs w:val="21"/>
        </w:rPr>
        <w:t>G1-5</w:t>
      </w:r>
      <w:r>
        <w:rPr>
          <w:rFonts w:ascii="Times New Roman" w:hAnsi="宋体" w:hint="eastAsia"/>
          <w:color w:val="000000"/>
          <w:kern w:val="0"/>
          <w:szCs w:val="21"/>
        </w:rPr>
        <w:t>所示溶解度曲线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判断下列说法错误的是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301115" cy="859155"/>
            <wp:effectExtent l="0" t="0" r="0" b="0"/>
            <wp:docPr id="6" name="20RJHX5.EPS" descr="id:21475009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335106" name="20RJHX5.EPS" descr="id:214750098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1400" cy="85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G1-5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硝酸钾的溶解度为</w:t>
      </w:r>
      <w:r>
        <w:rPr>
          <w:rFonts w:ascii="Times New Roman" w:hAnsi="Times New Roman"/>
          <w:color w:val="000000"/>
          <w:kern w:val="0"/>
          <w:szCs w:val="21"/>
        </w:rPr>
        <w:t>110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 w:hint="eastAsia"/>
          <w:color w:val="000000"/>
          <w:kern w:val="0"/>
          <w:szCs w:val="21"/>
        </w:rPr>
        <w:t>硝酸钾中含有少量氯化钠时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可以用冷却热饱和溶液的方法提纯硝酸钾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 w:hint="eastAsia"/>
          <w:color w:val="000000"/>
          <w:kern w:val="0"/>
          <w:szCs w:val="21"/>
        </w:rPr>
        <w:t>将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时硝酸钾的饱和溶液降温到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一定会析出</w:t>
      </w:r>
      <w:r>
        <w:rPr>
          <w:rFonts w:ascii="Times New Roman" w:hAnsi="Times New Roman"/>
          <w:color w:val="000000"/>
          <w:kern w:val="0"/>
          <w:szCs w:val="21"/>
        </w:rPr>
        <w:t>(110-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/>
          <w:color w:val="000000"/>
          <w:kern w:val="0"/>
          <w:szCs w:val="21"/>
        </w:rPr>
        <w:t>)g</w:t>
      </w:r>
      <w:r>
        <w:rPr>
          <w:rFonts w:ascii="Times New Roman" w:hAnsi="宋体" w:hint="eastAsia"/>
          <w:color w:val="000000"/>
          <w:kern w:val="0"/>
          <w:szCs w:val="21"/>
        </w:rPr>
        <w:t>晶体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等质量的两种物质的饱和溶液中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含硝酸钾的质量一定比含氯化钠的质量大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</w:t>
      </w:r>
      <w:r>
        <w:rPr>
          <w:rFonts w:ascii="Times New Roman" w:hAnsi="Times New Roman"/>
          <w:color w:val="4C4C4C"/>
          <w:kern w:val="0"/>
          <w:szCs w:val="21"/>
        </w:rPr>
        <w:t>[2018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广东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如图</w:t>
      </w:r>
      <w:r>
        <w:rPr>
          <w:rFonts w:ascii="Times New Roman" w:hAnsi="Times New Roman"/>
          <w:color w:val="000000"/>
          <w:kern w:val="0"/>
          <w:szCs w:val="21"/>
        </w:rPr>
        <w:t>G1-6</w:t>
      </w:r>
      <w:r>
        <w:rPr>
          <w:rFonts w:ascii="Times New Roman" w:hAnsi="宋体" w:hint="eastAsia"/>
          <w:color w:val="000000"/>
          <w:kern w:val="0"/>
          <w:szCs w:val="21"/>
        </w:rPr>
        <w:t>为两物质的溶解度曲线。请回答</w:t>
      </w:r>
      <w:r>
        <w:rPr>
          <w:rFonts w:ascii="Times New Roman" w:hAnsi="Times New Roman"/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203325" cy="1094105"/>
            <wp:effectExtent l="0" t="0" r="0" b="0"/>
            <wp:docPr id="7" name="19HXA19.EPS" descr="id:21475009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004818" name="19HXA19.EPS" descr="id:214750099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3840" cy="10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G1-6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宋体" w:hint="eastAsia"/>
          <w:color w:val="000000"/>
          <w:kern w:val="0"/>
          <w:szCs w:val="21"/>
        </w:rPr>
        <w:t>的溶解度为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</w:t>
      </w:r>
      <w:r>
        <w:rPr>
          <w:rFonts w:ascii="Times New Roman" w:hAnsi="Times New Roman"/>
          <w:color w:val="000000"/>
          <w:kern w:val="0"/>
          <w:szCs w:val="21"/>
        </w:rPr>
        <w:t>g;60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时溶解度</w:t>
      </w:r>
      <w:r>
        <w:rPr>
          <w:rFonts w:ascii="Times New Roman" w:hAnsi="Times New Roman"/>
          <w:color w:val="000000"/>
          <w:kern w:val="0"/>
          <w:szCs w:val="21"/>
        </w:rPr>
        <w:t>:Na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填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&gt;</w:t>
      </w:r>
      <w:r>
        <w:rPr>
          <w:rFonts w:ascii="Times New Roman" w:hAnsi="Times New Roman" w:hint="eastAsia"/>
          <w:color w:val="000000"/>
          <w:kern w:val="0"/>
          <w:szCs w:val="21"/>
        </w:rPr>
        <w:t>”“</w:t>
      </w:r>
      <w:r>
        <w:rPr>
          <w:rFonts w:ascii="Times New Roman" w:hAnsi="Times New Roman"/>
          <w:color w:val="000000"/>
          <w:kern w:val="0"/>
          <w:szCs w:val="21"/>
        </w:rPr>
        <w:t>&lt;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Times New Roman"/>
          <w:color w:val="000000"/>
          <w:kern w:val="0"/>
          <w:szCs w:val="21"/>
        </w:rPr>
        <w:t>=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在</w:t>
      </w:r>
      <w:r>
        <w:rPr>
          <w:rFonts w:ascii="Times New Roman" w:hAnsi="Times New Roman"/>
          <w:color w:val="000000"/>
          <w:kern w:val="0"/>
          <w:szCs w:val="21"/>
        </w:rPr>
        <w:t>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把</w:t>
      </w:r>
      <w:r>
        <w:rPr>
          <w:rFonts w:ascii="Times New Roman" w:hAnsi="Times New Roman"/>
          <w:color w:val="000000"/>
          <w:kern w:val="0"/>
          <w:szCs w:val="21"/>
        </w:rPr>
        <w:t>210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宋体" w:hint="eastAsia"/>
          <w:color w:val="000000"/>
          <w:kern w:val="0"/>
          <w:szCs w:val="21"/>
        </w:rPr>
        <w:t>饱和溶液降温到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析出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假设不含结晶水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类型三</w:t>
      </w: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　</w:t>
      </w: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三条曲线</w:t>
      </w:r>
    </w:p>
    <w:p>
      <w:pPr>
        <w:widowControl/>
        <w:spacing w:line="360" w:lineRule="auto"/>
        <w:jc w:val="left"/>
        <w:rPr>
          <w:rFonts w:ascii="Times New Roman" w:hAnsi="Times New Roman" w:hint="eastAsi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黄冈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如图</w:t>
      </w:r>
      <w:r>
        <w:rPr>
          <w:rFonts w:ascii="Times New Roman" w:hAnsi="Times New Roman"/>
          <w:color w:val="000000"/>
          <w:kern w:val="0"/>
          <w:szCs w:val="21"/>
        </w:rPr>
        <w:t>G1-7</w:t>
      </w:r>
      <w:r>
        <w:rPr>
          <w:rFonts w:ascii="Times New Roman" w:hAnsi="宋体" w:hint="eastAsia"/>
          <w:color w:val="000000"/>
          <w:kern w:val="0"/>
          <w:szCs w:val="21"/>
        </w:rPr>
        <w:t>是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三种固体物质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不含结晶水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的溶解度曲线。下列说法正确的是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 w:hint="eastAsia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350010" cy="1054100"/>
            <wp:effectExtent l="0" t="0" r="0" b="0"/>
            <wp:docPr id="14" name="20HX82.EPS" descr="id:2147501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943258" name="20HX82.EPS" descr="id:214750100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0360" cy="10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G1-7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A.a</w:t>
      </w:r>
      <w:r>
        <w:rPr>
          <w:rFonts w:ascii="Times New Roman" w:hAnsi="宋体" w:hint="eastAsia"/>
          <w:color w:val="000000"/>
          <w:kern w:val="0"/>
          <w:szCs w:val="21"/>
        </w:rPr>
        <w:t>的溶解度大于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的溶解度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Times New Roman"/>
          <w:i/>
          <w:color w:val="000000"/>
          <w:kern w:val="0"/>
          <w:szCs w:val="21"/>
        </w:rPr>
        <w:t>P</w:t>
      </w:r>
      <w:r>
        <w:rPr>
          <w:rFonts w:ascii="Times New Roman" w:hAnsi="宋体" w:hint="eastAsia"/>
          <w:color w:val="000000"/>
          <w:kern w:val="0"/>
          <w:szCs w:val="21"/>
        </w:rPr>
        <w:t>点表示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两物质溶解度相等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 w:hint="eastAsia"/>
          <w:color w:val="000000"/>
          <w:kern w:val="0"/>
          <w:szCs w:val="21"/>
        </w:rPr>
        <w:t>将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饱和的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溶液升温到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得到的是不饱和溶液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 w:hint="eastAsia"/>
          <w:color w:val="000000"/>
          <w:kern w:val="0"/>
          <w:szCs w:val="21"/>
        </w:rPr>
        <w:t>将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三种物质的饱和溶液降温到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所得溶液中溶质质量分数由大到小的顺序为</w:t>
      </w:r>
      <w:r>
        <w:rPr>
          <w:rFonts w:ascii="Times New Roman" w:hAnsi="Times New Roman"/>
          <w:color w:val="000000"/>
          <w:kern w:val="0"/>
          <w:szCs w:val="21"/>
        </w:rPr>
        <w:t>:b&gt;a=c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泰安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G1-8</w:t>
      </w:r>
      <w:r>
        <w:rPr>
          <w:rFonts w:ascii="Times New Roman" w:hAnsi="宋体" w:hint="eastAsia"/>
          <w:color w:val="000000"/>
          <w:kern w:val="0"/>
          <w:szCs w:val="21"/>
        </w:rPr>
        <w:t>是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三种固体物质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不含结晶水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的溶解度曲线。下列叙述正确的是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276985" cy="1020445"/>
            <wp:effectExtent l="0" t="0" r="0" b="0"/>
            <wp:docPr id="9" name="20RJHX6.EPS" descr="id:2147501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300306" name="20RJHX6.EPS" descr="id:214750101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7280" cy="102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G1-8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两种物质饱和溶液的溶质质量分数为</w:t>
      </w:r>
      <w:r>
        <w:rPr>
          <w:rFonts w:ascii="Times New Roman" w:hAnsi="Times New Roman"/>
          <w:color w:val="000000"/>
          <w:kern w:val="0"/>
          <w:szCs w:val="21"/>
        </w:rPr>
        <w:t>20%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Times New Roman" w:hAnsi="宋体" w:hint="eastAsia"/>
          <w:color w:val="000000"/>
          <w:kern w:val="0"/>
          <w:szCs w:val="21"/>
        </w:rPr>
        <w:t>将接近饱和的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物质的溶液变成饱和溶液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可采用加溶质、降温等方法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 w:hint="eastAsia"/>
          <w:color w:val="000000"/>
          <w:kern w:val="0"/>
          <w:szCs w:val="21"/>
        </w:rPr>
        <w:t>将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三种物质的饱和溶液从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降温至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所得溶液中溶质质量分数的大小关系为</w:t>
      </w:r>
      <w:r>
        <w:rPr>
          <w:rFonts w:ascii="Times New Roman" w:hAnsi="Times New Roman"/>
          <w:color w:val="000000"/>
          <w:kern w:val="0"/>
          <w:szCs w:val="21"/>
        </w:rPr>
        <w:t>b&gt;a=c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 w:hint="eastAsia"/>
          <w:color w:val="000000"/>
          <w:kern w:val="0"/>
          <w:szCs w:val="21"/>
        </w:rPr>
        <w:t>将</w:t>
      </w:r>
      <w:r>
        <w:rPr>
          <w:rFonts w:ascii="Times New Roman" w:hAnsi="Times New Roman"/>
          <w:color w:val="000000"/>
          <w:kern w:val="0"/>
          <w:szCs w:val="21"/>
        </w:rPr>
        <w:t>150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物质的饱和溶液从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降温至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可析出</w:t>
      </w:r>
      <w:r>
        <w:rPr>
          <w:rFonts w:ascii="Times New Roman" w:hAnsi="Times New Roman"/>
          <w:color w:val="000000"/>
          <w:kern w:val="0"/>
          <w:szCs w:val="21"/>
        </w:rPr>
        <w:t>30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物质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天津节选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溶液与人类生产、生活密切相关。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三种固体物质的溶解度曲线如图</w:t>
      </w:r>
      <w:r>
        <w:rPr>
          <w:rFonts w:ascii="Times New Roman" w:hAnsi="Times New Roman"/>
          <w:color w:val="000000"/>
          <w:kern w:val="0"/>
          <w:szCs w:val="21"/>
        </w:rPr>
        <w:t>G1-9</w:t>
      </w:r>
      <w:r>
        <w:rPr>
          <w:rFonts w:ascii="Times New Roman" w:hAnsi="宋体" w:hint="eastAsia"/>
          <w:color w:val="000000"/>
          <w:kern w:val="0"/>
          <w:szCs w:val="21"/>
        </w:rPr>
        <w:t>所示。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1337945" cy="999490"/>
            <wp:effectExtent l="0" t="0" r="0" b="0"/>
            <wp:docPr id="10" name="20HXZT106.EPS" descr="id:2147501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523693" name="20HXZT106.EPS" descr="id:214750102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8120" cy="99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G1-9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三种物质的溶解度由大到小的顺序是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三种物质中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溶解度随温度升高而减小的是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完全溶解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物质最少需要水的质量是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相同质量的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饱和溶液中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 w:hint="eastAsia"/>
          <w:color w:val="000000"/>
          <w:kern w:val="0"/>
          <w:szCs w:val="21"/>
        </w:rPr>
        <w:t>的饱和溶液中所含水的质量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填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宋体" w:hint="eastAsia"/>
          <w:color w:val="000000"/>
          <w:kern w:val="0"/>
          <w:szCs w:val="21"/>
        </w:rPr>
        <w:t>大于</w:t>
      </w:r>
      <w:r>
        <w:rPr>
          <w:rFonts w:ascii="Times New Roman" w:hAnsi="Times New Roman" w:hint="eastAsia"/>
          <w:color w:val="000000"/>
          <w:kern w:val="0"/>
          <w:szCs w:val="21"/>
        </w:rPr>
        <w:t>”“</w:t>
      </w:r>
      <w:r>
        <w:rPr>
          <w:rFonts w:ascii="Times New Roman" w:hAnsi="宋体" w:hint="eastAsia"/>
          <w:color w:val="000000"/>
          <w:kern w:val="0"/>
          <w:szCs w:val="21"/>
        </w:rPr>
        <w:t>小于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宋体" w:hint="eastAsia"/>
          <w:color w:val="000000"/>
          <w:kern w:val="0"/>
          <w:szCs w:val="21"/>
        </w:rPr>
        <w:t>等于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)B</w:t>
      </w:r>
      <w:r>
        <w:rPr>
          <w:rFonts w:ascii="Times New Roman" w:hAnsi="宋体" w:hint="eastAsia"/>
          <w:color w:val="000000"/>
          <w:kern w:val="0"/>
          <w:szCs w:val="21"/>
        </w:rPr>
        <w:t>的饱和溶液中所含水的质量。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微软雅黑" w:eastAsia="微软雅黑" w:hAnsi="Times New Roman"/>
          <w:b/>
          <w:bCs/>
          <w:color w:val="000000"/>
          <w:kern w:val="28"/>
          <w:sz w:val="28"/>
          <w:szCs w:val="32"/>
        </w:rPr>
      </w:pP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类型四</w:t>
      </w:r>
      <w:r>
        <w:rPr>
          <w:rFonts w:ascii="微软雅黑" w:eastAsia="微软雅黑" w:hAnsi="微软雅黑"/>
          <w:b/>
          <w:bCs/>
          <w:color w:val="000000"/>
          <w:kern w:val="28"/>
          <w:sz w:val="28"/>
          <w:szCs w:val="32"/>
        </w:rPr>
        <w:t>　</w:t>
      </w:r>
      <w:r>
        <w:rPr>
          <w:rFonts w:ascii="微软雅黑" w:eastAsia="微软雅黑" w:hAnsi="微软雅黑" w:hint="eastAsia"/>
          <w:b/>
          <w:bCs/>
          <w:color w:val="000000"/>
          <w:kern w:val="28"/>
          <w:sz w:val="28"/>
          <w:szCs w:val="32"/>
        </w:rPr>
        <w:t>曲线结合实物图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成都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根据图</w:t>
      </w:r>
      <w:r>
        <w:rPr>
          <w:rFonts w:ascii="Times New Roman" w:hAnsi="Times New Roman"/>
          <w:color w:val="000000"/>
          <w:kern w:val="0"/>
          <w:szCs w:val="21"/>
        </w:rPr>
        <w:t>G1-10</w:t>
      </w:r>
      <w:r>
        <w:rPr>
          <w:rFonts w:ascii="Times New Roman" w:hAnsi="宋体" w:hint="eastAsia"/>
          <w:color w:val="000000"/>
          <w:kern w:val="0"/>
          <w:szCs w:val="21"/>
        </w:rPr>
        <w:t>所示实验、部分记录和溶解度曲线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判断下列说法正确的是</w:t>
      </w:r>
      <w:r>
        <w:rPr>
          <w:rFonts w:ascii="Times New Roman" w:hAnsi="Times New Roman"/>
          <w:color w:val="000000"/>
          <w:kern w:val="0"/>
          <w:szCs w:val="21"/>
        </w:rPr>
        <w:tab/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/>
          <w:color w:val="000000"/>
          <w:kern w:val="0"/>
          <w:szCs w:val="21"/>
        </w:rPr>
        <w:t>　　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838450" cy="1995170"/>
            <wp:effectExtent l="19050" t="0" r="0" b="0"/>
            <wp:docPr id="11" name="20HXZT261.EPS" descr="id:2147501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771843" name="20HXZT261.EPS" descr="id:214750103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41202" cy="199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G1-10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Times New Roman" w:hAnsi="宋体" w:hint="eastAsia"/>
          <w:color w:val="000000"/>
          <w:kern w:val="0"/>
          <w:szCs w:val="21"/>
        </w:rPr>
        <w:t>无法判断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中溶液是否为饱和溶液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B.c</w:t>
      </w:r>
      <w:r>
        <w:rPr>
          <w:rFonts w:ascii="Times New Roman" w:hAnsi="宋体" w:hint="eastAsia"/>
          <w:color w:val="000000"/>
          <w:kern w:val="0"/>
          <w:szCs w:val="21"/>
        </w:rPr>
        <w:t>中溶液溶质的质量分数为</w:t>
      </w:r>
      <w:r>
        <w:rPr>
          <w:rFonts w:ascii="Times New Roman" w:hAnsi="Times New Roman"/>
          <w:color w:val="000000"/>
          <w:kern w:val="0"/>
          <w:szCs w:val="21"/>
        </w:rPr>
        <w:t>33.3%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C.b</w:t>
      </w:r>
      <w:r>
        <w:rPr>
          <w:rFonts w:ascii="Times New Roman" w:hAnsi="宋体" w:hint="eastAsia"/>
          <w:color w:val="000000"/>
          <w:kern w:val="0"/>
          <w:szCs w:val="21"/>
        </w:rPr>
        <w:t>中溶液在加热过程中始终为饱和溶液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 w:hint="eastAsia"/>
          <w:color w:val="000000"/>
          <w:kern w:val="0"/>
          <w:szCs w:val="21"/>
        </w:rPr>
        <w:t>常用冷却热的饱和溶液的方法获得氯化钠晶体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</w:t>
      </w:r>
      <w:r>
        <w:rPr>
          <w:rFonts w:ascii="Times New Roman" w:hAnsi="Times New Roman"/>
          <w:color w:val="4C4C4C"/>
          <w:kern w:val="0"/>
          <w:szCs w:val="21"/>
        </w:rPr>
        <w:t>[2019</w:t>
      </w:r>
      <w:r>
        <w:rPr>
          <w:rFonts w:ascii="Times New Roman" w:hAnsi="Times New Roman" w:hint="eastAsia"/>
          <w:color w:val="4C4C4C"/>
          <w:kern w:val="0"/>
          <w:szCs w:val="21"/>
        </w:rPr>
        <w:t>·</w:t>
      </w:r>
      <w:r>
        <w:rPr>
          <w:rFonts w:ascii="Times New Roman" w:hAnsi="宋体" w:hint="eastAsia"/>
          <w:color w:val="4C4C4C"/>
          <w:kern w:val="0"/>
          <w:szCs w:val="21"/>
        </w:rPr>
        <w:t>东营</w:t>
      </w:r>
      <w:r>
        <w:rPr>
          <w:rFonts w:ascii="Times New Roman" w:hAnsi="Times New Roman"/>
          <w:color w:val="4C4C4C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硝酸钾、氯化钾的溶解度曲线如图</w:t>
      </w:r>
      <w:r>
        <w:rPr>
          <w:rFonts w:ascii="Times New Roman" w:hAnsi="Times New Roman"/>
          <w:color w:val="000000"/>
          <w:kern w:val="0"/>
          <w:szCs w:val="21"/>
        </w:rPr>
        <w:t>G1-11</w:t>
      </w:r>
      <w:r>
        <w:rPr>
          <w:rFonts w:ascii="Times New Roman" w:hAnsi="宋体" w:hint="eastAsia"/>
          <w:color w:val="000000"/>
          <w:kern w:val="0"/>
          <w:szCs w:val="21"/>
        </w:rPr>
        <w:t>甲所示。</w:t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3067050" cy="1170940"/>
            <wp:effectExtent l="19050" t="0" r="0" b="0"/>
            <wp:docPr id="12" name="20HX133.EPS" descr="id:2147501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621278" name="20HX133.EPS" descr="id:214750104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73001" cy="1173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图</w:t>
      </w:r>
      <w:r>
        <w:rPr>
          <w:rFonts w:ascii="Times New Roman" w:hAnsi="Times New Roman"/>
          <w:color w:val="000000"/>
          <w:kern w:val="0"/>
          <w:szCs w:val="21"/>
        </w:rPr>
        <w:t>G1-11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Times New Roman"/>
          <w:i/>
          <w:color w:val="000000"/>
          <w:kern w:val="0"/>
          <w:szCs w:val="21"/>
        </w:rPr>
        <w:t>P</w:t>
      </w:r>
      <w:r>
        <w:rPr>
          <w:rFonts w:ascii="Times New Roman" w:hAnsi="宋体" w:hint="eastAsia"/>
          <w:color w:val="000000"/>
          <w:kern w:val="0"/>
          <w:szCs w:val="21"/>
        </w:rPr>
        <w:t>点的含义是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当温度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氯化钾的溶解度大于硝酸钾的溶解度。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分别将</w:t>
      </w:r>
      <w:r>
        <w:rPr>
          <w:rFonts w:ascii="Times New Roman" w:hAnsi="Times New Roman"/>
          <w:color w:val="000000"/>
          <w:kern w:val="0"/>
          <w:szCs w:val="21"/>
        </w:rPr>
        <w:t>30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硝酸钾和氯化钾加入到</w:t>
      </w:r>
      <w:r>
        <w:rPr>
          <w:rFonts w:ascii="Times New Roman" w:hAnsi="Times New Roman"/>
          <w:color w:val="000000"/>
          <w:kern w:val="0"/>
          <w:szCs w:val="21"/>
        </w:rPr>
        <w:t>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充分溶解后一定形成饱和溶液的是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其溶液的溶质质量分数为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结果精确到</w:t>
      </w:r>
      <w:r>
        <w:rPr>
          <w:rFonts w:ascii="Times New Roman" w:hAnsi="Times New Roman"/>
          <w:color w:val="000000"/>
          <w:kern w:val="0"/>
          <w:szCs w:val="21"/>
        </w:rPr>
        <w:t>0.1%)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图乙是有关硝酸钾溶液的实验操作及变化情况。若保持溶液的质量不变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操作</w:t>
      </w:r>
      <w:r>
        <w:rPr>
          <w:rFonts w:ascii="宋体" w:hAnsi="宋体"/>
          <w:color w:val="000000"/>
          <w:kern w:val="0"/>
          <w:szCs w:val="21"/>
        </w:rPr>
        <w:t>Ⅰ</w:t>
      </w:r>
      <w:r>
        <w:rPr>
          <w:rFonts w:ascii="Times New Roman" w:hAnsi="宋体" w:hint="eastAsia"/>
          <w:color w:val="000000"/>
          <w:kern w:val="0"/>
          <w:szCs w:val="21"/>
        </w:rPr>
        <w:t>为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</w:t>
      </w:r>
      <w:r>
        <w:rPr>
          <w:rFonts w:ascii="Times New Roman" w:hAnsi="宋体" w:hint="eastAsia"/>
          <w:color w:val="000000"/>
          <w:kern w:val="0"/>
          <w:szCs w:val="21"/>
          <w:u w:val="single" w:color="000000"/>
        </w:rPr>
        <w:t xml:space="preserve">                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</w:t>
      </w:r>
      <w:r>
        <w:rPr>
          <w:rFonts w:ascii="Times New Roman" w:hAnsi="宋体" w:hint="eastAsia"/>
          <w:color w:val="000000"/>
          <w:kern w:val="0"/>
          <w:szCs w:val="21"/>
        </w:rPr>
        <w:t>下列有关说法不正确的是</w:t>
      </w:r>
      <w:r>
        <w:rPr>
          <w:rFonts w:ascii="Times New Roman" w:hAnsi="宋体"/>
          <w:color w:val="000000"/>
          <w:kern w:val="0"/>
          <w:szCs w:val="21"/>
          <w:u w:val="single" w:color="000000"/>
        </w:rPr>
        <w:t>　　　　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 w:hint="eastAsia"/>
          <w:color w:val="000000"/>
          <w:kern w:val="0"/>
          <w:szCs w:val="21"/>
        </w:rPr>
        <w:t>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A.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与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的溶质质量可能相等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B.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与</w:t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 w:hint="eastAsia"/>
          <w:color w:val="000000"/>
          <w:kern w:val="0"/>
          <w:szCs w:val="21"/>
        </w:rPr>
        <w:t>的溶质质量分数一定相等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C.</w:t>
      </w:r>
      <w:r>
        <w:rPr>
          <w:rFonts w:ascii="Times New Roman" w:hAnsi="宋体" w:hint="eastAsia"/>
          <w:color w:val="000000"/>
          <w:kern w:val="0"/>
          <w:szCs w:val="21"/>
        </w:rPr>
        <w:t>等温度、等质量的硝酸钾和氯化钾饱和溶液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恒温蒸发等质量的水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析出的晶体质量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 w:hint="eastAsia"/>
          <w:color w:val="000000"/>
          <w:kern w:val="0"/>
          <w:szCs w:val="21"/>
        </w:rPr>
        <w:t>硝酸钾</w:t>
      </w:r>
      <w:r>
        <w:rPr>
          <w:rFonts w:ascii="Times New Roman" w:hAnsi="Times New Roman"/>
          <w:color w:val="000000"/>
          <w:kern w:val="0"/>
          <w:szCs w:val="21"/>
        </w:rPr>
        <w:t>&gt;</w:t>
      </w:r>
      <w:r>
        <w:rPr>
          <w:rFonts w:ascii="Times New Roman" w:hAnsi="宋体" w:hint="eastAsia"/>
          <w:color w:val="000000"/>
          <w:kern w:val="0"/>
          <w:szCs w:val="21"/>
        </w:rPr>
        <w:t>氯化钾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D.</w:t>
      </w:r>
      <w:r>
        <w:rPr>
          <w:rFonts w:ascii="Times New Roman" w:hAnsi="宋体" w:hint="eastAsia"/>
          <w:color w:val="000000"/>
          <w:kern w:val="0"/>
          <w:szCs w:val="21"/>
        </w:rPr>
        <w:t>等温度、等质量的硝酸钾和氯化钾饱和溶液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降低相同的温度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析出的晶体质量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 w:hint="eastAsia"/>
          <w:color w:val="000000"/>
          <w:kern w:val="0"/>
          <w:szCs w:val="21"/>
        </w:rPr>
        <w:t>硝酸钾</w:t>
      </w:r>
      <w:r>
        <w:rPr>
          <w:rFonts w:ascii="Times New Roman" w:hAnsi="Times New Roman"/>
          <w:color w:val="000000"/>
          <w:kern w:val="0"/>
          <w:szCs w:val="21"/>
        </w:rPr>
        <w:t>&gt;</w:t>
      </w:r>
      <w:r>
        <w:rPr>
          <w:rFonts w:ascii="Times New Roman" w:hAnsi="宋体" w:hint="eastAsia"/>
          <w:color w:val="000000"/>
          <w:kern w:val="0"/>
          <w:szCs w:val="21"/>
        </w:rPr>
        <w:t>氯化钾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生石灰与水反应放热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溶液温度升高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根据图示可知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氢氧化钙的溶解度随温度的升高而减小。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3.(1)45.8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不饱和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28.4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&lt;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温度为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甲、乙的饱和溶液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温度降到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甲析出的固体比乙多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两溶液的质量不相等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温度为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甲和乙各</w:t>
      </w:r>
      <w:r>
        <w:rPr>
          <w:rFonts w:ascii="Times New Roman" w:hAnsi="Times New Roman"/>
          <w:color w:val="000000"/>
          <w:kern w:val="0"/>
          <w:szCs w:val="21"/>
        </w:rPr>
        <w:t>30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分别加入</w:t>
      </w:r>
      <w:r>
        <w:rPr>
          <w:rFonts w:ascii="Times New Roman" w:hAnsi="Times New Roman"/>
          <w:color w:val="000000"/>
          <w:kern w:val="0"/>
          <w:szCs w:val="21"/>
        </w:rPr>
        <w:t>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均形成饱和溶液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温度为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在</w:t>
      </w:r>
      <w:r>
        <w:rPr>
          <w:rFonts w:ascii="Times New Roman" w:hAnsi="Times New Roman"/>
          <w:color w:val="000000"/>
          <w:kern w:val="0"/>
          <w:szCs w:val="21"/>
        </w:rPr>
        <w:t>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水中加入</w:t>
      </w:r>
      <w:r>
        <w:rPr>
          <w:rFonts w:ascii="Times New Roman" w:hAnsi="Times New Roman"/>
          <w:color w:val="000000"/>
          <w:kern w:val="0"/>
          <w:szCs w:val="21"/>
        </w:rPr>
        <w:t>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形成的是乙的饱和溶液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没有指明温度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无法比较溶解度的大小。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将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时硝酸钾的饱和溶液降温到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因为饱和溶液的质量不确定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所以析出晶体的质量也不能确定。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6.(1)110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&gt;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(2)50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](1)</w:t>
      </w:r>
      <w:r>
        <w:rPr>
          <w:rFonts w:ascii="Times New Roman" w:hAnsi="宋体" w:hint="eastAsia"/>
          <w:color w:val="000000"/>
          <w:kern w:val="0"/>
          <w:szCs w:val="21"/>
        </w:rPr>
        <w:t>从溶解度曲线可查出</w:t>
      </w:r>
      <w:r>
        <w:rPr>
          <w:rFonts w:ascii="Times New Roman" w:hAnsi="Times New Roman"/>
          <w:color w:val="000000"/>
          <w:kern w:val="0"/>
          <w:szCs w:val="21"/>
        </w:rPr>
        <w:t>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宋体" w:hint="eastAsia"/>
          <w:color w:val="000000"/>
          <w:kern w:val="0"/>
          <w:szCs w:val="21"/>
        </w:rPr>
        <w:t>的溶解度为</w:t>
      </w:r>
      <w:r>
        <w:rPr>
          <w:rFonts w:ascii="Times New Roman" w:hAnsi="Times New Roman"/>
          <w:color w:val="000000"/>
          <w:kern w:val="0"/>
          <w:szCs w:val="21"/>
        </w:rPr>
        <w:t>110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g;60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时两物质溶解度</w:t>
      </w:r>
      <w:r>
        <w:rPr>
          <w:rFonts w:ascii="Times New Roman" w:hAnsi="Times New Roman"/>
          <w:color w:val="000000"/>
          <w:kern w:val="0"/>
          <w:szCs w:val="21"/>
        </w:rPr>
        <w:t>:Na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宋体" w:hint="eastAsia"/>
          <w:color w:val="000000"/>
          <w:kern w:val="0"/>
          <w:szCs w:val="21"/>
        </w:rPr>
        <w:t>大于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(2)50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,210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宋体" w:hint="eastAsia"/>
          <w:color w:val="000000"/>
          <w:kern w:val="0"/>
          <w:szCs w:val="21"/>
        </w:rPr>
        <w:t>饱和溶液中溶有</w:t>
      </w:r>
      <w:r>
        <w:rPr>
          <w:rFonts w:ascii="Times New Roman" w:hAnsi="Times New Roman"/>
          <w:color w:val="000000"/>
          <w:kern w:val="0"/>
          <w:szCs w:val="21"/>
        </w:rPr>
        <w:t>110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溶质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当降到</w:t>
      </w:r>
      <w:r>
        <w:rPr>
          <w:rFonts w:ascii="Times New Roman" w:hAnsi="Times New Roman"/>
          <w:color w:val="000000"/>
          <w:kern w:val="0"/>
          <w:szCs w:val="21"/>
        </w:rPr>
        <w:t>10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宋体" w:hint="eastAsia"/>
          <w:color w:val="000000"/>
          <w:kern w:val="0"/>
          <w:szCs w:val="21"/>
        </w:rPr>
        <w:t>的溶解度为</w:t>
      </w:r>
      <w:r>
        <w:rPr>
          <w:rFonts w:ascii="Times New Roman" w:hAnsi="Times New Roman"/>
          <w:color w:val="000000"/>
          <w:kern w:val="0"/>
          <w:szCs w:val="21"/>
        </w:rPr>
        <w:t>60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g,</w:t>
      </w:r>
      <w:r>
        <w:rPr>
          <w:rFonts w:ascii="Times New Roman" w:hAnsi="宋体" w:hint="eastAsia"/>
          <w:color w:val="000000"/>
          <w:kern w:val="0"/>
          <w:szCs w:val="21"/>
        </w:rPr>
        <w:t>即</w:t>
      </w:r>
      <w:r>
        <w:rPr>
          <w:rFonts w:ascii="Times New Roman" w:hAnsi="Times New Roman"/>
          <w:color w:val="000000"/>
          <w:kern w:val="0"/>
          <w:szCs w:val="21"/>
        </w:rPr>
        <w:t>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水中最多溶解</w:t>
      </w:r>
      <w:r>
        <w:rPr>
          <w:rFonts w:ascii="Times New Roman" w:hAnsi="Times New Roman"/>
          <w:color w:val="000000"/>
          <w:kern w:val="0"/>
          <w:szCs w:val="21"/>
        </w:rPr>
        <w:t>60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则析出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Cr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7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不含结晶水</w:t>
      </w:r>
      <w:r>
        <w:rPr>
          <w:rFonts w:ascii="Times New Roman" w:hAnsi="Times New Roman"/>
          <w:color w:val="000000"/>
          <w:kern w:val="0"/>
          <w:szCs w:val="21"/>
        </w:rPr>
        <w:t>)50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7.B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比较溶解度大小必须指明温度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否则不能比较溶解度大小。两曲线的交点表示在该温度下两种物质的溶解度相等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P</w:t>
      </w:r>
      <w:r>
        <w:rPr>
          <w:rFonts w:ascii="Times New Roman" w:hAnsi="宋体" w:hint="eastAsia"/>
          <w:color w:val="000000"/>
          <w:kern w:val="0"/>
          <w:szCs w:val="21"/>
        </w:rPr>
        <w:t>点表示在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的溶解度相等。将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饱和的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溶液升温后</w:t>
      </w:r>
      <w:r>
        <w:rPr>
          <w:rFonts w:ascii="Times New Roman" w:hAnsi="Times New Roman"/>
          <w:color w:val="000000"/>
          <w:kern w:val="0"/>
          <w:szCs w:val="21"/>
        </w:rPr>
        <w:t>,c</w:t>
      </w:r>
      <w:r>
        <w:rPr>
          <w:rFonts w:ascii="Times New Roman" w:hAnsi="宋体" w:hint="eastAsia"/>
          <w:color w:val="000000"/>
          <w:kern w:val="0"/>
          <w:szCs w:val="21"/>
        </w:rPr>
        <w:t>的溶解度变小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会析出晶体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溶液仍然是饱和溶液。将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三种物质的饱和溶液降温到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的溶解度减小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会析出晶体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在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,b</w:t>
      </w:r>
      <w:r>
        <w:rPr>
          <w:rFonts w:ascii="Times New Roman" w:hAnsi="宋体" w:hint="eastAsia"/>
          <w:color w:val="000000"/>
          <w:kern w:val="0"/>
          <w:szCs w:val="21"/>
        </w:rPr>
        <w:t>的溶解度大于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的溶解度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则降温后溶质质量分数</w:t>
      </w:r>
      <w:r>
        <w:rPr>
          <w:rFonts w:ascii="Times New Roman" w:hAnsi="Times New Roman"/>
          <w:color w:val="000000"/>
          <w:kern w:val="0"/>
          <w:szCs w:val="21"/>
        </w:rPr>
        <w:t>b&gt;a;</w:t>
      </w:r>
      <w:r>
        <w:rPr>
          <w:rFonts w:ascii="Times New Roman" w:hAnsi="宋体" w:hint="eastAsia"/>
          <w:color w:val="000000"/>
          <w:kern w:val="0"/>
          <w:szCs w:val="21"/>
        </w:rPr>
        <w:t>降温后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溶液变为不饱和溶液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溶质质量分数不变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所以降温后溶质质量分数大小顺序是</w:t>
      </w:r>
      <w:r>
        <w:rPr>
          <w:rFonts w:ascii="Times New Roman" w:hAnsi="Times New Roman"/>
          <w:color w:val="000000"/>
          <w:kern w:val="0"/>
          <w:szCs w:val="21"/>
        </w:rPr>
        <w:t>b&gt;a&gt;c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8.D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两种物质饱和溶液的溶质质量分数为</w:t>
      </w:r>
      <m:oMath>
        <m:f>
          <m:fPr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20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g</m:t>
            </m:r>
          </m:num>
          <m:den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120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g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×100%</w:t>
      </w:r>
      <w:r>
        <w:rPr>
          <w:rFonts w:ascii="Times New Roman" w:hAnsi="Times New Roman" w:hint="eastAsia"/>
          <w:color w:val="000000"/>
          <w:kern w:val="0"/>
          <w:szCs w:val="21"/>
        </w:rPr>
        <w:t>≈</w:t>
      </w:r>
      <w:r>
        <w:rPr>
          <w:rFonts w:ascii="Times New Roman" w:hAnsi="Times New Roman"/>
          <w:color w:val="000000"/>
          <w:kern w:val="0"/>
          <w:szCs w:val="21"/>
        </w:rPr>
        <w:t>16.7%;</w:t>
      </w:r>
      <w:r>
        <w:rPr>
          <w:rFonts w:ascii="Times New Roman" w:hAnsi="宋体" w:hint="eastAsia"/>
          <w:color w:val="000000"/>
          <w:kern w:val="0"/>
          <w:szCs w:val="21"/>
        </w:rPr>
        <w:t>将接近饱和的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物质的溶液变成饱和溶液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可采用加溶质、升温等方法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将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三种物质的饱和溶液从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降温至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所得溶液中溶质质量分数的大小关系为</w:t>
      </w:r>
      <w:r>
        <w:rPr>
          <w:rFonts w:ascii="Times New Roman" w:hAnsi="Times New Roman"/>
          <w:color w:val="000000"/>
          <w:kern w:val="0"/>
          <w:szCs w:val="21"/>
        </w:rPr>
        <w:t>b&gt;a&gt;c;</w:t>
      </w:r>
      <w:r>
        <w:rPr>
          <w:rFonts w:ascii="Times New Roman" w:hAnsi="宋体" w:hint="eastAsia"/>
          <w:color w:val="000000"/>
          <w:kern w:val="0"/>
          <w:szCs w:val="21"/>
        </w:rPr>
        <w:t>将</w:t>
      </w:r>
      <w:r>
        <w:rPr>
          <w:rFonts w:ascii="Times New Roman" w:hAnsi="Times New Roman"/>
          <w:color w:val="000000"/>
          <w:kern w:val="0"/>
          <w:szCs w:val="21"/>
        </w:rPr>
        <w:t>150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物质的饱和溶液从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降温至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可析出</w:t>
      </w:r>
      <w:r>
        <w:rPr>
          <w:rFonts w:ascii="Times New Roman" w:hAnsi="Times New Roman"/>
          <w:color w:val="000000"/>
          <w:kern w:val="0"/>
          <w:szCs w:val="21"/>
        </w:rPr>
        <w:t>30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物质。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9.(1)C&gt;B&gt;A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(3)100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小于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](1)</w:t>
      </w:r>
      <w:r>
        <w:rPr>
          <w:rFonts w:ascii="Times New Roman" w:hAnsi="宋体" w:hint="eastAsia"/>
          <w:color w:val="000000"/>
          <w:kern w:val="0"/>
          <w:szCs w:val="21"/>
        </w:rPr>
        <w:t>由溶解度曲线可知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时三种物质的溶解度由大到小的顺序是</w:t>
      </w:r>
      <w:r>
        <w:rPr>
          <w:rFonts w:ascii="Times New Roman" w:hAnsi="Times New Roman"/>
          <w:color w:val="000000"/>
          <w:kern w:val="0"/>
          <w:szCs w:val="21"/>
        </w:rPr>
        <w:t>CBA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根据三种物质的溶解度曲线图可以得出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溶解度随温度升高而减小的是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 w:hint="eastAsia"/>
          <w:color w:val="000000"/>
          <w:kern w:val="0"/>
          <w:szCs w:val="21"/>
        </w:rPr>
        <w:t>物质的溶解度是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g,</w:t>
      </w:r>
      <w:r>
        <w:rPr>
          <w:rFonts w:ascii="Times New Roman" w:hAnsi="宋体" w:hint="eastAsia"/>
          <w:color w:val="000000"/>
          <w:kern w:val="0"/>
          <w:szCs w:val="21"/>
        </w:rPr>
        <w:t>所以完全溶解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物质最少需</w:t>
      </w:r>
      <w:r>
        <w:rPr>
          <w:rFonts w:ascii="Times New Roman" w:hAnsi="Times New Roman"/>
          <w:color w:val="000000"/>
          <w:kern w:val="0"/>
          <w:szCs w:val="21"/>
        </w:rPr>
        <w:t>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水。</w:t>
      </w: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 w:hint="eastAsia"/>
          <w:color w:val="000000"/>
          <w:kern w:val="0"/>
          <w:szCs w:val="21"/>
        </w:rPr>
        <w:t>的溶解度大于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的溶解度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相同质量的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饱和溶液中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 w:hint="eastAsia"/>
          <w:color w:val="000000"/>
          <w:kern w:val="0"/>
          <w:szCs w:val="21"/>
        </w:rPr>
        <w:t>的饱和溶液中所含水的质量小于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的饱和溶液中所含水的质量。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10.C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由氯化钠的溶解度曲线可知</w:t>
      </w:r>
      <w:r>
        <w:rPr>
          <w:rFonts w:ascii="Times New Roman" w:hAnsi="Times New Roman"/>
          <w:color w:val="000000"/>
          <w:kern w:val="0"/>
          <w:szCs w:val="21"/>
        </w:rPr>
        <w:t>,20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氯化钠的溶解度约为</w:t>
      </w:r>
      <w:r>
        <w:rPr>
          <w:rFonts w:ascii="Times New Roman" w:hAnsi="Times New Roman"/>
          <w:color w:val="000000"/>
          <w:kern w:val="0"/>
          <w:szCs w:val="21"/>
        </w:rPr>
        <w:t>35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g,</w:t>
      </w:r>
      <w:r>
        <w:rPr>
          <w:rFonts w:ascii="Times New Roman" w:hAnsi="宋体" w:hint="eastAsia"/>
          <w:color w:val="000000"/>
          <w:kern w:val="0"/>
          <w:szCs w:val="21"/>
        </w:rPr>
        <w:t>因此该温度下</w:t>
      </w:r>
      <w:r>
        <w:rPr>
          <w:rFonts w:ascii="Times New Roman" w:hAnsi="Times New Roman"/>
          <w:color w:val="000000"/>
          <w:kern w:val="0"/>
          <w:szCs w:val="21"/>
        </w:rPr>
        <w:t>20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水最多可溶解</w:t>
      </w: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氯化钠形成饱和溶液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溶液为不饱和溶液</w:t>
      </w:r>
      <w:r>
        <w:rPr>
          <w:rFonts w:ascii="Times New Roman" w:hAnsi="Times New Roman"/>
          <w:color w:val="000000"/>
          <w:kern w:val="0"/>
          <w:szCs w:val="21"/>
        </w:rPr>
        <w:t>;100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氯化钠的溶解度约为</w:t>
      </w:r>
      <w:r>
        <w:rPr>
          <w:rFonts w:ascii="Times New Roman" w:hAnsi="Times New Roman"/>
          <w:color w:val="000000"/>
          <w:kern w:val="0"/>
          <w:szCs w:val="21"/>
        </w:rPr>
        <w:t>39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g,</w:t>
      </w:r>
      <w:r>
        <w:rPr>
          <w:rFonts w:ascii="Times New Roman" w:hAnsi="宋体" w:hint="eastAsia"/>
          <w:color w:val="000000"/>
          <w:kern w:val="0"/>
          <w:szCs w:val="21"/>
        </w:rPr>
        <w:t>则在</w:t>
      </w:r>
      <w:r>
        <w:rPr>
          <w:rFonts w:ascii="Times New Roman" w:hAnsi="Times New Roman"/>
          <w:color w:val="000000"/>
          <w:kern w:val="0"/>
          <w:szCs w:val="21"/>
        </w:rPr>
        <w:t>100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20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水最多可溶解</w:t>
      </w:r>
      <w:r>
        <w:rPr>
          <w:rFonts w:ascii="Times New Roman" w:hAnsi="Times New Roman"/>
          <w:color w:val="000000"/>
          <w:kern w:val="0"/>
          <w:szCs w:val="21"/>
        </w:rPr>
        <w:t>7.8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</w:t>
      </w:r>
      <w:r>
        <w:rPr>
          <w:rFonts w:ascii="Times New Roman" w:hAnsi="宋体" w:hint="eastAsia"/>
          <w:color w:val="000000"/>
          <w:kern w:val="0"/>
          <w:szCs w:val="21"/>
        </w:rPr>
        <w:t>氯化钠</w:t>
      </w:r>
      <w:r>
        <w:rPr>
          <w:rFonts w:ascii="Times New Roman" w:hAnsi="Times New Roman"/>
          <w:color w:val="000000"/>
          <w:kern w:val="0"/>
          <w:szCs w:val="21"/>
        </w:rPr>
        <w:t>(&lt;10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g)</w:t>
      </w:r>
      <w:r>
        <w:rPr>
          <w:rFonts w:ascii="Times New Roman" w:hAnsi="宋体" w:hint="eastAsia"/>
          <w:color w:val="000000"/>
          <w:kern w:val="0"/>
          <w:szCs w:val="21"/>
        </w:rPr>
        <w:t>形成饱和溶液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因此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溶液为饱和溶液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其溶质的质量分数为</w:t>
      </w:r>
      <m:oMath>
        <m:f>
          <m:fPr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39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g</m:t>
            </m:r>
          </m:num>
          <m:den>
            <m:ctrlPr>
              <w:rPr>
                <w:rFonts w:ascii="Cambria Math" w:hAnsi="Times New Roman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139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kern w:val="0"/>
                <w:szCs w:val="21"/>
              </w:rPr>
              <m:t>g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×100%</w:t>
      </w:r>
      <w:r>
        <w:rPr>
          <w:rFonts w:ascii="Times New Roman" w:hAnsi="Times New Roman" w:hint="eastAsia"/>
          <w:color w:val="000000"/>
          <w:kern w:val="0"/>
          <w:szCs w:val="21"/>
        </w:rPr>
        <w:t>≈</w:t>
      </w:r>
      <w:r>
        <w:rPr>
          <w:rFonts w:ascii="Times New Roman" w:hAnsi="Times New Roman"/>
          <w:color w:val="000000"/>
          <w:kern w:val="0"/>
          <w:szCs w:val="21"/>
        </w:rPr>
        <w:t>28.1%&lt;33.3%;</w:t>
      </w:r>
      <w:r>
        <w:rPr>
          <w:rFonts w:ascii="Times New Roman" w:hAnsi="宋体" w:hint="eastAsia"/>
          <w:color w:val="000000"/>
          <w:kern w:val="0"/>
          <w:szCs w:val="21"/>
        </w:rPr>
        <w:t>在加热过程中</w:t>
      </w:r>
      <w:r>
        <w:rPr>
          <w:rFonts w:ascii="Times New Roman" w:hAnsi="Times New Roman"/>
          <w:color w:val="000000"/>
          <w:kern w:val="0"/>
          <w:szCs w:val="21"/>
        </w:rPr>
        <w:t>,b</w:t>
      </w:r>
      <w:r>
        <w:rPr>
          <w:rFonts w:ascii="Times New Roman" w:hAnsi="宋体" w:hint="eastAsia"/>
          <w:color w:val="000000"/>
          <w:kern w:val="0"/>
          <w:szCs w:val="21"/>
        </w:rPr>
        <w:t>溶液中始终有固体存在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因此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中溶液在加热过程中始终为饱和溶液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氯化钠的溶解度受温度影响变化不大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因此常通过蒸发溶剂获得氯化钠晶体。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11.(1)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  <w:r>
        <w:rPr>
          <w:rFonts w:ascii="Times New Roman" w:hAnsi="宋体" w:hint="eastAsia"/>
          <w:color w:val="000000"/>
          <w:kern w:val="0"/>
          <w:szCs w:val="21"/>
        </w:rPr>
        <w:t>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硝酸钾和氯化钾的溶解度相等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小于</w:t>
      </w:r>
      <w:r>
        <w:rPr>
          <w:rFonts w:ascii="Times New Roman" w:hAnsi="Times New Roman"/>
          <w:i/>
          <w:color w:val="000000"/>
          <w:kern w:val="0"/>
          <w:szCs w:val="21"/>
        </w:rPr>
        <w:t>t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1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宋体" w:hAnsi="宋体"/>
          <w:color w:val="000000"/>
          <w:kern w:val="0"/>
          <w:szCs w:val="21"/>
        </w:rPr>
        <w:t>℃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氯化钾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KCl)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28.6%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降低温度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(5)C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](4)</w:t>
      </w:r>
      <w:r>
        <w:rPr>
          <w:rFonts w:ascii="Times New Roman" w:hAnsi="宋体" w:hint="eastAsia"/>
          <w:color w:val="000000"/>
          <w:kern w:val="0"/>
          <w:szCs w:val="21"/>
        </w:rPr>
        <w:t>图乙是有关硝酸钾溶液的实验操作及变化情况。由于硝酸钾的溶解度随温度的升高而增大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若保持溶液的质量不变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操作</w:t>
      </w:r>
      <w:r>
        <w:rPr>
          <w:rFonts w:ascii="宋体" w:hAnsi="宋体"/>
          <w:color w:val="000000"/>
          <w:kern w:val="0"/>
          <w:szCs w:val="21"/>
        </w:rPr>
        <w:t>Ⅰ</w:t>
      </w:r>
      <w:r>
        <w:rPr>
          <w:rFonts w:ascii="Times New Roman" w:hAnsi="宋体" w:hint="eastAsia"/>
          <w:color w:val="000000"/>
          <w:kern w:val="0"/>
          <w:szCs w:val="21"/>
        </w:rPr>
        <w:t>为降低温度。</w:t>
      </w:r>
      <w:r>
        <w:rPr>
          <w:rFonts w:ascii="Times New Roman" w:hAnsi="Times New Roman"/>
          <w:color w:val="000000"/>
          <w:kern w:val="0"/>
          <w:szCs w:val="21"/>
        </w:rPr>
        <w:t>(5)</w:t>
      </w:r>
      <w:r>
        <w:rPr>
          <w:rFonts w:ascii="Times New Roman" w:hAnsi="宋体" w:hint="eastAsia"/>
          <w:color w:val="000000"/>
          <w:kern w:val="0"/>
          <w:szCs w:val="21"/>
        </w:rPr>
        <w:t>若溶液的质量不变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降温将不饱和溶液变为饱和溶液时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与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的溶质质量相等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由图可知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与</w:t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 w:hint="eastAsia"/>
          <w:color w:val="000000"/>
          <w:kern w:val="0"/>
          <w:szCs w:val="21"/>
        </w:rPr>
        <w:t>都是同一温度下的饱和溶液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溶质质量分数一定相等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不同温度时硝酸钾和氯化钾的溶解度大小情况不同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由于没有指明温度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所以等温度、等质量的硝酸钾和氯化钾饱和溶液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恒温蒸发等质量的水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析出的晶体质量的多少无法判断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根据溶解度曲线可知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硝酸钾的溶解度受温度变化影响较大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氯化钾的溶解度受温度变化影响较小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所以等温度、等质量的硝酸钾和氯化钾饱和溶液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降低相同的温度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析出的晶体质量</w:t>
      </w:r>
      <w:r>
        <w:rPr>
          <w:rFonts w:ascii="Times New Roman" w:hAnsi="Times New Roman"/>
          <w:color w:val="000000"/>
          <w:kern w:val="0"/>
          <w:szCs w:val="21"/>
        </w:rPr>
        <w:t>:</w:t>
      </w:r>
      <w:r>
        <w:rPr>
          <w:rFonts w:ascii="Times New Roman" w:hAnsi="宋体" w:hint="eastAsia"/>
          <w:color w:val="000000"/>
          <w:kern w:val="0"/>
          <w:szCs w:val="21"/>
        </w:rPr>
        <w:t>硝酸钾</w:t>
      </w:r>
      <w:r>
        <w:rPr>
          <w:rFonts w:ascii="Times New Roman" w:hAnsi="Times New Roman"/>
          <w:color w:val="000000"/>
          <w:kern w:val="0"/>
          <w:szCs w:val="21"/>
        </w:rPr>
        <w:t>&gt;</w:t>
      </w:r>
      <w:r>
        <w:rPr>
          <w:rFonts w:ascii="Times New Roman" w:hAnsi="宋体" w:hint="eastAsia"/>
          <w:color w:val="000000"/>
          <w:kern w:val="0"/>
          <w:szCs w:val="21"/>
        </w:rPr>
        <w:t>氯化钾。</w:t>
      </w:r>
    </w:p>
    <w:sectPr>
      <w:headerReference w:type="even" r:id="rId18"/>
      <w:headerReference w:type="first" r:id="rId19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601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3C4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41E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9B86713"/>
    <w:rsid w:val="7D222E85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3078</Words>
  <Characters>3737</Characters>
  <Application>Microsoft Office Word</Application>
  <DocSecurity>0</DocSecurity>
  <Lines>29</Lines>
  <Paragraphs>8</Paragraphs>
  <ScaleCrop>false</ScaleCrop>
  <Company/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24</cp:revision>
  <cp:lastPrinted>2016-09-05T09:15:00Z</cp:lastPrinted>
  <dcterms:created xsi:type="dcterms:W3CDTF">2019-08-22T04:01:00Z</dcterms:created>
  <dcterms:modified xsi:type="dcterms:W3CDTF">2020-02-11T00:28:20Z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